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Дело № 5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587</w:t>
      </w:r>
      <w:r>
        <w:rPr>
          <w:rFonts w:ascii="Times New Roman" w:eastAsia="Times New Roman" w:hAnsi="Times New Roman" w:cs="Times New Roman"/>
        </w:rPr>
        <w:t>-2612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86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</w:rPr>
        <w:t>0067-01-2024-002287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58</w:t>
      </w:r>
    </w:p>
    <w:p>
      <w:pPr>
        <w:spacing w:before="0" w:after="0"/>
        <w:jc w:val="right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 xml:space="preserve">ПОСТАНОВЛЕНИЕ </w:t>
      </w:r>
    </w:p>
    <w:p>
      <w:pPr>
        <w:tabs>
          <w:tab w:val="left" w:pos="3495"/>
        </w:tabs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24</w:t>
      </w:r>
      <w:r>
        <w:rPr>
          <w:rFonts w:ascii="Times New Roman" w:eastAsia="Times New Roman" w:hAnsi="Times New Roman" w:cs="Times New Roman"/>
        </w:rPr>
        <w:t xml:space="preserve"> апреля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город Сургут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 12</w:t>
      </w:r>
      <w:r>
        <w:rPr>
          <w:rFonts w:ascii="Times New Roman" w:eastAsia="Times New Roman" w:hAnsi="Times New Roman" w:cs="Times New Roman"/>
        </w:rPr>
        <w:t xml:space="preserve"> Сургутского судебного района города окружного значения Сургута Ханты-Мансийского автономного округа – Югры Думлер Г.П., находящийся по адресу: ХМАО-Югра, г. Сургут, ул. Гагарина, д. 9,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 xml:space="preserve">. 402, рассмотрев материалы дела об административном правонарушении, предусмотренном ст.15.5 КоАП РФ в отношении: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Красношеиной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34rplc-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</w:rPr>
        <w:t xml:space="preserve">анее </w:t>
      </w:r>
      <w:r>
        <w:rPr>
          <w:rFonts w:ascii="Times New Roman" w:eastAsia="Times New Roman" w:hAnsi="Times New Roman" w:cs="Times New Roman"/>
        </w:rPr>
        <w:t>привлекавшей</w:t>
      </w:r>
      <w:r>
        <w:rPr>
          <w:rFonts w:ascii="Times New Roman" w:eastAsia="Times New Roman" w:hAnsi="Times New Roman" w:cs="Times New Roman"/>
        </w:rPr>
        <w:t>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Красношеина</w:t>
      </w:r>
      <w:r>
        <w:rPr>
          <w:rFonts w:ascii="Times New Roman" w:eastAsia="Times New Roman" w:hAnsi="Times New Roman" w:cs="Times New Roman"/>
        </w:rPr>
        <w:t xml:space="preserve"> С.Б. </w:t>
      </w:r>
      <w:r>
        <w:rPr>
          <w:rFonts w:ascii="Times New Roman" w:eastAsia="Times New Roman" w:hAnsi="Times New Roman" w:cs="Times New Roman"/>
        </w:rPr>
        <w:t>являясь должностным лицом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представил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в Инспекцию ФНС России по г. Сургуту расчет по страховым </w:t>
      </w:r>
      <w:r>
        <w:rPr>
          <w:rFonts w:ascii="Times New Roman" w:eastAsia="Times New Roman" w:hAnsi="Times New Roman" w:cs="Times New Roman"/>
        </w:rPr>
        <w:t>взносам за 6</w:t>
      </w:r>
      <w:r>
        <w:rPr>
          <w:rFonts w:ascii="Times New Roman" w:eastAsia="Times New Roman" w:hAnsi="Times New Roman" w:cs="Times New Roman"/>
        </w:rPr>
        <w:t xml:space="preserve"> месяцев</w:t>
      </w:r>
      <w:r>
        <w:rPr>
          <w:rFonts w:ascii="Times New Roman" w:eastAsia="Times New Roman" w:hAnsi="Times New Roman" w:cs="Times New Roman"/>
        </w:rPr>
        <w:t xml:space="preserve"> 2023 года, срок предоставления кото</w:t>
      </w:r>
      <w:r>
        <w:rPr>
          <w:rFonts w:ascii="Times New Roman" w:eastAsia="Times New Roman" w:hAnsi="Times New Roman" w:cs="Times New Roman"/>
        </w:rPr>
        <w:t xml:space="preserve">рого установлен не позднее </w:t>
      </w:r>
      <w:r>
        <w:rPr>
          <w:rStyle w:val="cat-UserDefinedgrp-35rplc-2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года, в результате, чего допущено нарушение срока предоставления расчета, предусмотренного п.п.4 п.1 ст. 23, п. 7 ст. 431 НК РФ.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Красношеина</w:t>
      </w:r>
      <w:r>
        <w:rPr>
          <w:rFonts w:ascii="Times New Roman" w:eastAsia="Times New Roman" w:hAnsi="Times New Roman" w:cs="Times New Roman"/>
        </w:rPr>
        <w:t xml:space="preserve"> С.Б.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извещенная</w:t>
      </w:r>
      <w:r>
        <w:rPr>
          <w:rFonts w:ascii="Times New Roman" w:eastAsia="Times New Roman" w:hAnsi="Times New Roman" w:cs="Times New Roman"/>
        </w:rPr>
        <w:t xml:space="preserve"> о времени и месте рассмотрения дела надлежащим образом, а именно судебной повесткой, возвращенной в связи с истечением рока хранения</w:t>
      </w:r>
      <w:r>
        <w:rPr>
          <w:rFonts w:ascii="Times New Roman" w:eastAsia="Times New Roman" w:hAnsi="Times New Roman" w:cs="Times New Roman"/>
        </w:rPr>
        <w:t>, в судебное заседание не явилась</w:t>
      </w:r>
      <w:r>
        <w:rPr>
          <w:rFonts w:ascii="Times New Roman" w:eastAsia="Times New Roman" w:hAnsi="Times New Roman" w:cs="Times New Roman"/>
        </w:rPr>
        <w:t>, ходатайств об отложении рассмотрения дела не заявлял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года N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343.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Красношеиной</w:t>
      </w:r>
      <w:r>
        <w:rPr>
          <w:rFonts w:ascii="Times New Roman" w:eastAsia="Times New Roman" w:hAnsi="Times New Roman" w:cs="Times New Roman"/>
        </w:rPr>
        <w:t xml:space="preserve"> С.Б. </w:t>
      </w:r>
      <w:r>
        <w:rPr>
          <w:rFonts w:ascii="Times New Roman" w:eastAsia="Times New Roman" w:hAnsi="Times New Roman" w:cs="Times New Roman"/>
        </w:rPr>
        <w:t>в соответствии с ч. 2 ст. 25.1 КоАП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Изучив материалы дела, судья пришел к следующим выводам.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В силу </w:t>
      </w:r>
      <w:r>
        <w:rPr>
          <w:rFonts w:ascii="Times New Roman" w:eastAsia="Times New Roman" w:hAnsi="Times New Roman" w:cs="Times New Roman"/>
        </w:rPr>
        <w:t>п.п</w:t>
      </w:r>
      <w:r>
        <w:rPr>
          <w:rFonts w:ascii="Times New Roman" w:eastAsia="Times New Roman" w:hAnsi="Times New Roman" w:cs="Times New Roman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силу п. 7 ст. 431 НК РФ налогоплательщики</w:t>
      </w:r>
      <w:r>
        <w:rPr>
          <w:rFonts w:ascii="Times New Roman" w:eastAsia="Times New Roman" w:hAnsi="Times New Roman" w:cs="Times New Roman"/>
        </w:rPr>
        <w:t xml:space="preserve"> представляют</w:t>
      </w:r>
      <w:r>
        <w:rPr>
          <w:rFonts w:ascii="Times New Roman" w:eastAsia="Times New Roman" w:hAnsi="Times New Roman" w:cs="Times New Roman"/>
        </w:rPr>
        <w:t> 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расчет</w:t>
        </w:r>
      </w:hyperlink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организации, которым организацией открыты счета в банках и которые начисляют и производят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подтверждение виновности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Красношеиной</w:t>
      </w:r>
      <w:r>
        <w:rPr>
          <w:rFonts w:ascii="Times New Roman" w:eastAsia="Times New Roman" w:hAnsi="Times New Roman" w:cs="Times New Roman"/>
        </w:rPr>
        <w:t xml:space="preserve"> С.Б.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суду представлены: протокол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№ </w:t>
      </w:r>
      <w:r>
        <w:rPr>
          <w:rStyle w:val="cat-UserDefinedgrp-36rplc-2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; выписка из Единого государственного реестра юридических лиц, справка о несвоевременном предоставлении декларации от </w:t>
      </w:r>
      <w:r>
        <w:rPr>
          <w:rStyle w:val="cat-UserDefinedgrp-14rplc-3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; подтверждение даты отправки; уведомление о составлении </w:t>
      </w:r>
      <w:r>
        <w:rPr>
          <w:rFonts w:ascii="Times New Roman" w:eastAsia="Times New Roman" w:hAnsi="Times New Roman" w:cs="Times New Roman"/>
        </w:rPr>
        <w:t>протокола об административных правонарушениях; информационное письмо; список почтовых отправлений.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Таким образом, совокупность доказательств позволяет суду сделать вывод о виновности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Красношеиной</w:t>
      </w:r>
      <w:r>
        <w:rPr>
          <w:rFonts w:ascii="Times New Roman" w:eastAsia="Times New Roman" w:hAnsi="Times New Roman" w:cs="Times New Roman"/>
        </w:rPr>
        <w:t xml:space="preserve"> С.Б.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совершении административного правонарушения, предусмотренного ст. 15.5 КоАП РФ.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Действия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Красношеиной</w:t>
      </w:r>
      <w:r>
        <w:rPr>
          <w:rFonts w:ascii="Times New Roman" w:eastAsia="Times New Roman" w:hAnsi="Times New Roman" w:cs="Times New Roman"/>
        </w:rPr>
        <w:t xml:space="preserve"> С.Б. </w:t>
      </w:r>
      <w:r>
        <w:rPr>
          <w:rFonts w:ascii="Times New Roman" w:eastAsia="Times New Roman" w:hAnsi="Times New Roman" w:cs="Times New Roman"/>
        </w:rPr>
        <w:t>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Обстоятельств, смягчающих </w:t>
      </w:r>
      <w:r>
        <w:rPr>
          <w:rFonts w:ascii="Times New Roman" w:eastAsia="Times New Roman" w:hAnsi="Times New Roman" w:cs="Times New Roman"/>
        </w:rPr>
        <w:t xml:space="preserve">или отягчающих </w:t>
      </w:r>
      <w:r>
        <w:rPr>
          <w:rFonts w:ascii="Times New Roman" w:eastAsia="Times New Roman" w:hAnsi="Times New Roman" w:cs="Times New Roman"/>
        </w:rPr>
        <w:t>административную ответственность, суд не усматривает.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При определении меры наказания, суд учитывает характер совершенного административного правонарушения, данные о личности нарушителя.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На основании изложенного, руководствуясь </w:t>
      </w:r>
      <w:r>
        <w:rPr>
          <w:rFonts w:ascii="Times New Roman" w:eastAsia="Times New Roman" w:hAnsi="Times New Roman" w:cs="Times New Roman"/>
        </w:rPr>
        <w:t>ст.ст</w:t>
      </w:r>
      <w:r>
        <w:rPr>
          <w:rFonts w:ascii="Times New Roman" w:eastAsia="Times New Roman" w:hAnsi="Times New Roman" w:cs="Times New Roman"/>
        </w:rPr>
        <w:t>. 29.9-29.11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</w:rPr>
        <w:t>Красношеину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37rplc-3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</w:rPr>
        <w:t>признать виновной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ст. 15.5 КоАП РФ, и назначить наказание в виде административного штрафа в сумме </w:t>
      </w:r>
      <w:r>
        <w:rPr>
          <w:rStyle w:val="cat-UserDefinedgrp-38rplc-3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рублей.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</w:rPr>
        <w:t>сч</w:t>
      </w:r>
      <w:r>
        <w:rPr>
          <w:rFonts w:ascii="Times New Roman" w:eastAsia="Times New Roman" w:hAnsi="Times New Roman" w:cs="Times New Roman"/>
        </w:rPr>
        <w:t>. 04872D08080, КБК 720</w:t>
      </w:r>
      <w:r>
        <w:rPr>
          <w:rFonts w:ascii="Times New Roman" w:eastAsia="Times New Roman" w:hAnsi="Times New Roman" w:cs="Times New Roman"/>
        </w:rPr>
        <w:t>11601153010005140</w:t>
      </w:r>
      <w:r>
        <w:rPr>
          <w:rFonts w:ascii="Times New Roman" w:eastAsia="Times New Roman" w:hAnsi="Times New Roman" w:cs="Times New Roman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0412365400675005872415177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Квитанцию об уплате штрафа необходимо предоставить в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>. 106 по ул. Гагарина, д. 9, г. Сургута либо направить на электронный адрес: Surgut12@mirsud86.ru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течение 10 суток со дня вручения или получения копии постановления в </w:t>
      </w:r>
      <w:r>
        <w:rPr>
          <w:rFonts w:ascii="Times New Roman" w:eastAsia="Times New Roman" w:hAnsi="Times New Roman" w:cs="Times New Roman"/>
        </w:rPr>
        <w:t>Сургутский</w:t>
      </w:r>
      <w:r>
        <w:rPr>
          <w:rFonts w:ascii="Times New Roman" w:eastAsia="Times New Roman" w:hAnsi="Times New Roman" w:cs="Times New Roman"/>
        </w:rPr>
        <w:t xml:space="preserve"> городской суд через мировую судью судебного участка № 12 Сургутского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>подпись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       </w:t>
      </w:r>
      <w:r>
        <w:rPr>
          <w:rFonts w:ascii="Times New Roman" w:eastAsia="Times New Roman" w:hAnsi="Times New Roman" w:cs="Times New Roman"/>
        </w:rPr>
        <w:t>Г.П. Думлер</w:t>
      </w:r>
    </w:p>
    <w:p>
      <w:pPr>
        <w:spacing w:before="0" w:after="0"/>
        <w:ind w:firstLine="567"/>
        <w:jc w:val="both"/>
      </w:pPr>
      <w:r>
        <w:rPr>
          <w:rStyle w:val="cat-UserDefinedgrp-39rplc-48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567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4rplc-8">
    <w:name w:val="cat-UserDefined grp-34 rplc-8"/>
    <w:basedOn w:val="DefaultParagraphFont"/>
  </w:style>
  <w:style w:type="character" w:customStyle="1" w:styleId="cat-UserDefinedgrp-35rplc-20">
    <w:name w:val="cat-UserDefined grp-35 rplc-20"/>
    <w:basedOn w:val="DefaultParagraphFont"/>
  </w:style>
  <w:style w:type="character" w:customStyle="1" w:styleId="cat-UserDefinedgrp-36rplc-28">
    <w:name w:val="cat-UserDefined grp-36 rplc-28"/>
    <w:basedOn w:val="DefaultParagraphFont"/>
  </w:style>
  <w:style w:type="character" w:customStyle="1" w:styleId="cat-UserDefinedgrp-14rplc-30">
    <w:name w:val="cat-UserDefined grp-14 rplc-30"/>
    <w:basedOn w:val="DefaultParagraphFont"/>
  </w:style>
  <w:style w:type="character" w:customStyle="1" w:styleId="cat-UserDefinedgrp-37rplc-35">
    <w:name w:val="cat-UserDefined grp-37 rplc-35"/>
    <w:basedOn w:val="DefaultParagraphFont"/>
  </w:style>
  <w:style w:type="character" w:customStyle="1" w:styleId="cat-UserDefinedgrp-38rplc-36">
    <w:name w:val="cat-UserDefined grp-38 rplc-36"/>
    <w:basedOn w:val="DefaultParagraphFont"/>
  </w:style>
  <w:style w:type="character" w:customStyle="1" w:styleId="cat-UserDefinedgrp-39rplc-48">
    <w:name w:val="cat-UserDefined grp-39 rplc-4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28165/e0b0bacc43879936cfcee26e50294e81d05b5cb1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